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98ED" w14:textId="63353BE2" w:rsidR="00071801" w:rsidRPr="00071801" w:rsidRDefault="00071801" w:rsidP="0007180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1801">
        <w:rPr>
          <w:rFonts w:ascii="Times New Roman" w:eastAsia="Times New Roman" w:hAnsi="Times New Roman" w:cs="Times New Roman"/>
          <w:b/>
          <w:bCs/>
          <w:kern w:val="0"/>
          <w:sz w:val="24"/>
          <w:szCs w:val="24"/>
          <w14:ligatures w14:val="none"/>
        </w:rPr>
        <w:t>Total Amount Requested: $</w:t>
      </w:r>
      <w:r w:rsidRPr="00071801">
        <w:rPr>
          <w:rFonts w:ascii="Times New Roman" w:eastAsia="Times New Roman" w:hAnsi="Times New Roman" w:cs="Times New Roman"/>
          <w:kern w:val="0"/>
          <w:sz w:val="24"/>
          <w:szCs w:val="24"/>
          <w14:ligatures w14:val="none"/>
        </w:rPr>
        <w:br/>
      </w:r>
      <w:r w:rsidRPr="00071801">
        <w:rPr>
          <w:rFonts w:ascii="Times New Roman" w:eastAsia="Times New Roman" w:hAnsi="Times New Roman" w:cs="Times New Roman"/>
          <w:b/>
          <w:bCs/>
          <w:kern w:val="0"/>
          <w:sz w:val="24"/>
          <w:szCs w:val="24"/>
          <w14:ligatures w14:val="none"/>
        </w:rPr>
        <w:t>Grant Period: July 1, 202</w:t>
      </w:r>
      <w:r w:rsidR="001311AF">
        <w:rPr>
          <w:rFonts w:ascii="Times New Roman" w:eastAsia="Times New Roman" w:hAnsi="Times New Roman" w:cs="Times New Roman"/>
          <w:b/>
          <w:bCs/>
          <w:kern w:val="0"/>
          <w:sz w:val="24"/>
          <w:szCs w:val="24"/>
          <w14:ligatures w14:val="none"/>
        </w:rPr>
        <w:t>6</w:t>
      </w:r>
      <w:r w:rsidRPr="00071801">
        <w:rPr>
          <w:rFonts w:ascii="Times New Roman" w:eastAsia="Times New Roman" w:hAnsi="Times New Roman" w:cs="Times New Roman"/>
          <w:b/>
          <w:bCs/>
          <w:kern w:val="0"/>
          <w:sz w:val="24"/>
          <w:szCs w:val="24"/>
          <w14:ligatures w14:val="none"/>
        </w:rPr>
        <w:t xml:space="preserve"> – June 30, 202</w:t>
      </w:r>
      <w:r w:rsidR="001311AF">
        <w:rPr>
          <w:rFonts w:ascii="Times New Roman" w:eastAsia="Times New Roman" w:hAnsi="Times New Roman" w:cs="Times New Roman"/>
          <w:b/>
          <w:bCs/>
          <w:kern w:val="0"/>
          <w:sz w:val="24"/>
          <w:szCs w:val="24"/>
          <w14:ligatures w14:val="none"/>
        </w:rPr>
        <w:t>7</w:t>
      </w:r>
    </w:p>
    <w:p w14:paraId="639478B6" w14:textId="77777777" w:rsidR="00071801" w:rsidRPr="00071801" w:rsidRDefault="00000000" w:rsidP="0007180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5EF54D2">
          <v:rect id="_x0000_i1025" style="width:0;height:1.5pt" o:hralign="center" o:hrstd="t" o:hr="t" fillcolor="#a0a0a0" stroked="f"/>
        </w:pict>
      </w:r>
    </w:p>
    <w:p w14:paraId="51E7DC4C" w14:textId="78144ADA" w:rsidR="00071801" w:rsidRDefault="001311AF" w:rsidP="001311AF">
      <w:pPr>
        <w:pStyle w:val="ListParagraph"/>
        <w:numPr>
          <w:ilvl w:val="0"/>
          <w:numId w:val="2"/>
        </w:numPr>
        <w:rPr>
          <w:b/>
          <w:bCs/>
        </w:rPr>
      </w:pPr>
      <w:r w:rsidRPr="001311AF">
        <w:rPr>
          <w:b/>
          <w:bCs/>
        </w:rPr>
        <w:t>Salaries, Wages, Benefits and Taxes</w:t>
      </w:r>
      <w:r w:rsidR="00071801" w:rsidRPr="001311AF">
        <w:rPr>
          <w:b/>
          <w:bCs/>
        </w:rPr>
        <w:t xml:space="preserve"> – $</w:t>
      </w:r>
      <w:r w:rsidRPr="001311AF">
        <w:rPr>
          <w:b/>
          <w:bCs/>
        </w:rPr>
        <w:t>$</w:t>
      </w:r>
    </w:p>
    <w:p w14:paraId="014FFE61" w14:textId="1009CE03" w:rsidR="008F5BBE" w:rsidRDefault="00C41CB4" w:rsidP="008F5BBE">
      <w:pPr>
        <w:pStyle w:val="Default"/>
        <w:ind w:left="720"/>
        <w:rPr>
          <w:sz w:val="23"/>
          <w:szCs w:val="23"/>
        </w:rPr>
      </w:pPr>
      <w:r>
        <w:rPr>
          <w:sz w:val="23"/>
          <w:szCs w:val="23"/>
        </w:rPr>
        <w:t xml:space="preserve">Description: </w:t>
      </w:r>
      <w:r w:rsidR="008F5BBE">
        <w:rPr>
          <w:sz w:val="23"/>
          <w:szCs w:val="23"/>
        </w:rPr>
        <w:t xml:space="preserve">Salaries and wages of employees involved in the administration of the grant program are </w:t>
      </w:r>
      <w:r w:rsidR="008F5BBE">
        <w:rPr>
          <w:b/>
          <w:bCs/>
          <w:sz w:val="23"/>
          <w:szCs w:val="23"/>
        </w:rPr>
        <w:t>allowable</w:t>
      </w:r>
      <w:r w:rsidR="008F5BBE">
        <w:rPr>
          <w:sz w:val="23"/>
          <w:szCs w:val="23"/>
        </w:rPr>
        <w:t xml:space="preserve">. This includes expenses for salaries and wages paid or accrued for services rendered during the grant period. </w:t>
      </w:r>
    </w:p>
    <w:p w14:paraId="1C1F8280" w14:textId="77777777" w:rsidR="008F5BBE" w:rsidRDefault="008F5BBE" w:rsidP="008F5BBE">
      <w:pPr>
        <w:pStyle w:val="Default"/>
      </w:pPr>
    </w:p>
    <w:p w14:paraId="7FDE30A7" w14:textId="77777777" w:rsidR="008F5BBE" w:rsidRDefault="008F5BBE" w:rsidP="008F5BBE">
      <w:pPr>
        <w:pStyle w:val="Default"/>
        <w:ind w:left="720"/>
        <w:rPr>
          <w:sz w:val="23"/>
          <w:szCs w:val="23"/>
        </w:rPr>
      </w:pPr>
      <w:r>
        <w:rPr>
          <w:sz w:val="23"/>
          <w:szCs w:val="23"/>
        </w:rPr>
        <w:t xml:space="preserve">Costs for fringe benefits, pension plan, and payroll taxes for employees involved in the administration of the grant program are </w:t>
      </w:r>
      <w:r>
        <w:rPr>
          <w:b/>
          <w:bCs/>
          <w:sz w:val="23"/>
          <w:szCs w:val="23"/>
        </w:rPr>
        <w:t>allowable</w:t>
      </w:r>
      <w:r>
        <w:rPr>
          <w:sz w:val="23"/>
          <w:szCs w:val="23"/>
        </w:rPr>
        <w:t xml:space="preserve">. </w:t>
      </w:r>
    </w:p>
    <w:p w14:paraId="1F4EA9C4" w14:textId="77777777" w:rsidR="008F5BBE" w:rsidRPr="008F5BBE" w:rsidRDefault="008F5BBE" w:rsidP="008F5BBE">
      <w:pPr>
        <w:rPr>
          <w:i/>
          <w:iCs/>
        </w:rPr>
      </w:pPr>
    </w:p>
    <w:p w14:paraId="443684DA" w14:textId="68FD7700" w:rsidR="001311AF" w:rsidRPr="008F5BBE" w:rsidRDefault="00CE45D6" w:rsidP="00A32976">
      <w:pPr>
        <w:pStyle w:val="ListParagraph"/>
        <w:rPr>
          <w:i/>
          <w:iCs/>
        </w:rPr>
      </w:pPr>
      <w:r>
        <w:rPr>
          <w:i/>
          <w:iCs/>
        </w:rPr>
        <w:t xml:space="preserve">Example: </w:t>
      </w:r>
      <w:r w:rsidR="00071801" w:rsidRPr="008F5BBE">
        <w:rPr>
          <w:i/>
          <w:iCs/>
        </w:rPr>
        <w:t xml:space="preserve">Funds will support salaries for </w:t>
      </w:r>
      <w:r w:rsidR="001311AF" w:rsidRPr="008F5BBE">
        <w:rPr>
          <w:i/>
          <w:iCs/>
        </w:rPr>
        <w:t xml:space="preserve">two Coordinators </w:t>
      </w:r>
      <w:r w:rsidR="00071801" w:rsidRPr="008F5BBE">
        <w:rPr>
          <w:i/>
          <w:iCs/>
        </w:rPr>
        <w:t>at $</w:t>
      </w:r>
      <w:r w:rsidR="001311AF" w:rsidRPr="008F5BBE">
        <w:rPr>
          <w:i/>
          <w:iCs/>
        </w:rPr>
        <w:t>_____</w:t>
      </w:r>
      <w:proofErr w:type="gramStart"/>
      <w:r w:rsidR="001311AF" w:rsidRPr="008F5BBE">
        <w:rPr>
          <w:i/>
          <w:iCs/>
        </w:rPr>
        <w:t>_</w:t>
      </w:r>
      <w:r w:rsidR="00071801" w:rsidRPr="008F5BBE">
        <w:rPr>
          <w:i/>
          <w:iCs/>
        </w:rPr>
        <w:t xml:space="preserve"> each</w:t>
      </w:r>
      <w:proofErr w:type="gramEnd"/>
      <w:r w:rsidR="00071801" w:rsidRPr="008F5BBE">
        <w:rPr>
          <w:i/>
          <w:iCs/>
        </w:rPr>
        <w:t xml:space="preserve"> annually. Coordinators will be responsible for</w:t>
      </w:r>
      <w:r w:rsidR="00A32976" w:rsidRPr="008F5BBE">
        <w:rPr>
          <w:i/>
          <w:iCs/>
        </w:rPr>
        <w:t xml:space="preserve"> [list duties].</w:t>
      </w:r>
      <w:r w:rsidR="00071801" w:rsidRPr="008F5BBE">
        <w:rPr>
          <w:i/>
          <w:iCs/>
        </w:rPr>
        <w:t xml:space="preserve"> Salaries are calculated based on </w:t>
      </w:r>
      <w:r w:rsidR="001311AF" w:rsidRPr="008F5BBE">
        <w:rPr>
          <w:i/>
          <w:iCs/>
        </w:rPr>
        <w:t>___</w:t>
      </w:r>
      <w:r w:rsidR="00071801" w:rsidRPr="008F5BBE">
        <w:rPr>
          <w:i/>
          <w:iCs/>
        </w:rPr>
        <w:t xml:space="preserve"> hours/week at $</w:t>
      </w:r>
      <w:r w:rsidR="001311AF" w:rsidRPr="008F5BBE">
        <w:rPr>
          <w:i/>
          <w:iCs/>
        </w:rPr>
        <w:t>____</w:t>
      </w:r>
      <w:r w:rsidR="00071801" w:rsidRPr="008F5BBE">
        <w:rPr>
          <w:i/>
          <w:iCs/>
        </w:rPr>
        <w:t>/hour for 52 weeks, plus fringe.</w:t>
      </w:r>
      <w:r w:rsidR="001311AF" w:rsidRPr="008F5BBE">
        <w:rPr>
          <w:i/>
          <w:iCs/>
        </w:rPr>
        <w:t xml:space="preserve"> Fringe is calculated at 15% of personnel costs and includes FICA, unemployment insurance, and worker’s compensation.</w:t>
      </w:r>
    </w:p>
    <w:p w14:paraId="1EF018C4" w14:textId="77777777" w:rsidR="001311AF" w:rsidRDefault="001311AF" w:rsidP="001311AF">
      <w:pPr>
        <w:pStyle w:val="ListParagraph"/>
      </w:pPr>
    </w:p>
    <w:p w14:paraId="0C2AF53F" w14:textId="72ED0F30" w:rsidR="00DD0FAA" w:rsidRDefault="001311AF" w:rsidP="001311AF">
      <w:pPr>
        <w:pStyle w:val="ListParagraph"/>
        <w:numPr>
          <w:ilvl w:val="0"/>
          <w:numId w:val="2"/>
        </w:numPr>
        <w:rPr>
          <w:b/>
          <w:bCs/>
        </w:rPr>
      </w:pPr>
      <w:r w:rsidRPr="001311AF">
        <w:rPr>
          <w:b/>
          <w:bCs/>
        </w:rPr>
        <w:t>Professional Fees - $$</w:t>
      </w:r>
      <w:r w:rsidR="00DD0FAA">
        <w:rPr>
          <w:b/>
          <w:bCs/>
        </w:rPr>
        <w:t xml:space="preserve"> </w:t>
      </w:r>
    </w:p>
    <w:p w14:paraId="4D8336A7" w14:textId="77777777" w:rsidR="00DD0FAA" w:rsidRDefault="00DD0FAA" w:rsidP="00DD0FAA">
      <w:pPr>
        <w:pStyle w:val="ListParagraph"/>
        <w:rPr>
          <w:b/>
          <w:bCs/>
        </w:rPr>
      </w:pPr>
    </w:p>
    <w:p w14:paraId="194A8773" w14:textId="6F6075EE" w:rsidR="001311AF" w:rsidRPr="00DD0FAA" w:rsidRDefault="00C41CB4" w:rsidP="00DD0FAA">
      <w:pPr>
        <w:pStyle w:val="ListParagraph"/>
      </w:pPr>
      <w:r>
        <w:t xml:space="preserve">Description: </w:t>
      </w:r>
      <w:r w:rsidR="00DD0FAA" w:rsidRPr="00DD0FAA">
        <w:t xml:space="preserve">Costs of professional and consultant services rendered by persons who are members of a particular profession or possess a special skill, and who are not officers or employees of the organization, are allowable, when reasonable in relation to the services rendered. </w:t>
      </w:r>
    </w:p>
    <w:p w14:paraId="2D087EDE" w14:textId="77777777" w:rsidR="001311AF" w:rsidRPr="001311AF" w:rsidRDefault="001311AF" w:rsidP="001311AF">
      <w:pPr>
        <w:pStyle w:val="ListParagraph"/>
        <w:rPr>
          <w:b/>
          <w:bCs/>
        </w:rPr>
      </w:pPr>
    </w:p>
    <w:p w14:paraId="0D3B89B6" w14:textId="77777777" w:rsidR="001311AF" w:rsidRDefault="00071801" w:rsidP="001311AF">
      <w:pPr>
        <w:pStyle w:val="ListParagraph"/>
        <w:numPr>
          <w:ilvl w:val="0"/>
          <w:numId w:val="2"/>
        </w:numPr>
        <w:rPr>
          <w:b/>
          <w:bCs/>
        </w:rPr>
      </w:pPr>
      <w:r w:rsidRPr="001311AF">
        <w:rPr>
          <w:b/>
          <w:bCs/>
        </w:rPr>
        <w:t>Supplies – $</w:t>
      </w:r>
      <w:r w:rsidR="001311AF" w:rsidRPr="001311AF">
        <w:rPr>
          <w:b/>
          <w:bCs/>
        </w:rPr>
        <w:t>$</w:t>
      </w:r>
    </w:p>
    <w:p w14:paraId="19A53B9F" w14:textId="77777777" w:rsidR="00DD0FAA" w:rsidRDefault="00DD0FAA" w:rsidP="001311AF">
      <w:pPr>
        <w:pStyle w:val="ListParagraph"/>
      </w:pPr>
    </w:p>
    <w:p w14:paraId="2842A4D3" w14:textId="22F7B362" w:rsidR="001311AF" w:rsidRPr="001311AF" w:rsidRDefault="00C41CB4" w:rsidP="001311AF">
      <w:pPr>
        <w:pStyle w:val="ListParagraph"/>
        <w:rPr>
          <w:b/>
          <w:bCs/>
        </w:rPr>
      </w:pPr>
      <w:r>
        <w:t xml:space="preserve">Description: </w:t>
      </w:r>
      <w:r w:rsidR="00DD0FAA">
        <w:t xml:space="preserve">Costs of materials and supplies necessary to carry out grant are allowable.  </w:t>
      </w:r>
      <w:r w:rsidR="00071801" w:rsidRPr="00071801">
        <w:t>Funds will be used to purchase program materials including</w:t>
      </w:r>
      <w:r w:rsidR="00DD0FAA">
        <w:t>…</w:t>
      </w:r>
    </w:p>
    <w:p w14:paraId="6301945D" w14:textId="77777777" w:rsidR="001311AF" w:rsidRDefault="001311AF" w:rsidP="001311AF">
      <w:pPr>
        <w:pStyle w:val="ListParagraph"/>
      </w:pPr>
    </w:p>
    <w:p w14:paraId="5DBABEF4" w14:textId="050AA6CD" w:rsidR="001311AF" w:rsidRPr="00DD0FAA" w:rsidRDefault="001311AF" w:rsidP="001311AF">
      <w:pPr>
        <w:pStyle w:val="ListParagraph"/>
        <w:numPr>
          <w:ilvl w:val="0"/>
          <w:numId w:val="2"/>
        </w:numPr>
      </w:pPr>
      <w:r w:rsidRPr="001311AF">
        <w:rPr>
          <w:b/>
          <w:bCs/>
        </w:rPr>
        <w:t>Communication - $$</w:t>
      </w:r>
      <w:r w:rsidR="00DD0FAA">
        <w:rPr>
          <w:b/>
          <w:bCs/>
        </w:rPr>
        <w:t xml:space="preserve"> </w:t>
      </w:r>
    </w:p>
    <w:p w14:paraId="5DCB6931" w14:textId="77777777" w:rsidR="00DD0FAA" w:rsidRPr="00DD0FAA" w:rsidRDefault="00DD0FAA" w:rsidP="00DD0FAA">
      <w:pPr>
        <w:pStyle w:val="ListParagraph"/>
      </w:pPr>
    </w:p>
    <w:p w14:paraId="151D0F79" w14:textId="7A0CE9A6" w:rsidR="00DD0FAA" w:rsidRPr="00DD0FAA" w:rsidRDefault="00C41CB4" w:rsidP="00DD0FAA">
      <w:pPr>
        <w:pStyle w:val="ListParagraph"/>
      </w:pPr>
      <w:r>
        <w:t xml:space="preserve">Description: </w:t>
      </w:r>
      <w:r w:rsidR="00DD0FAA" w:rsidRPr="00DD0FAA">
        <w:t xml:space="preserve">Costs for telephone and/or other telephonic equipment or services used to administer the grant program are allowable. </w:t>
      </w:r>
    </w:p>
    <w:p w14:paraId="78EF82F4" w14:textId="77777777" w:rsidR="001311AF" w:rsidRPr="001311AF" w:rsidRDefault="001311AF" w:rsidP="001311AF">
      <w:pPr>
        <w:pStyle w:val="ListParagraph"/>
      </w:pPr>
    </w:p>
    <w:p w14:paraId="1608CACA" w14:textId="6B7596A7" w:rsidR="001311AF" w:rsidRDefault="001311AF" w:rsidP="001311AF">
      <w:pPr>
        <w:pStyle w:val="ListParagraph"/>
        <w:numPr>
          <w:ilvl w:val="0"/>
          <w:numId w:val="2"/>
        </w:numPr>
        <w:rPr>
          <w:b/>
          <w:bCs/>
        </w:rPr>
      </w:pPr>
      <w:r w:rsidRPr="001311AF">
        <w:rPr>
          <w:b/>
          <w:bCs/>
        </w:rPr>
        <w:t>Postage and Shipping</w:t>
      </w:r>
      <w:r>
        <w:rPr>
          <w:b/>
          <w:bCs/>
        </w:rPr>
        <w:t xml:space="preserve"> - $$</w:t>
      </w:r>
    </w:p>
    <w:p w14:paraId="461FD2E9" w14:textId="77777777" w:rsidR="00DD0FAA" w:rsidRDefault="00DD0FAA" w:rsidP="00DD0FAA">
      <w:pPr>
        <w:pStyle w:val="ListParagraph"/>
      </w:pPr>
    </w:p>
    <w:p w14:paraId="5DC7A96F" w14:textId="7F8F1B78" w:rsidR="00DD0FAA" w:rsidRPr="00DD0FAA" w:rsidRDefault="00C41CB4" w:rsidP="00DD0FAA">
      <w:pPr>
        <w:pStyle w:val="ListParagraph"/>
      </w:pPr>
      <w:r>
        <w:t xml:space="preserve">Description: </w:t>
      </w:r>
      <w:r w:rsidR="00DD0FAA" w:rsidRPr="00DD0FAA">
        <w:t xml:space="preserve">Postage and shipping costs incurred in the normal operation of the grant program are allowable. </w:t>
      </w:r>
    </w:p>
    <w:p w14:paraId="33D6C913" w14:textId="77777777" w:rsidR="001311AF" w:rsidRDefault="001311AF" w:rsidP="001311AF">
      <w:pPr>
        <w:pStyle w:val="ListParagraph"/>
        <w:rPr>
          <w:b/>
          <w:bCs/>
        </w:rPr>
      </w:pPr>
    </w:p>
    <w:p w14:paraId="0404EE53" w14:textId="77777777" w:rsidR="00C41CB4" w:rsidRDefault="00C41CB4" w:rsidP="001311AF">
      <w:pPr>
        <w:pStyle w:val="ListParagraph"/>
        <w:rPr>
          <w:b/>
          <w:bCs/>
        </w:rPr>
      </w:pPr>
    </w:p>
    <w:p w14:paraId="09DD0062" w14:textId="77777777" w:rsidR="00C41CB4" w:rsidRDefault="00C41CB4" w:rsidP="001311AF">
      <w:pPr>
        <w:pStyle w:val="ListParagraph"/>
        <w:rPr>
          <w:b/>
          <w:bCs/>
        </w:rPr>
      </w:pPr>
    </w:p>
    <w:p w14:paraId="6BDAEC34" w14:textId="77777777" w:rsidR="00C41CB4" w:rsidRPr="001311AF" w:rsidRDefault="00C41CB4" w:rsidP="001311AF">
      <w:pPr>
        <w:pStyle w:val="ListParagraph"/>
        <w:rPr>
          <w:b/>
          <w:bCs/>
        </w:rPr>
      </w:pPr>
    </w:p>
    <w:p w14:paraId="134AA7D0" w14:textId="77777777" w:rsidR="00A32976" w:rsidRDefault="00A32976" w:rsidP="001311AF">
      <w:pPr>
        <w:pStyle w:val="ListParagraph"/>
        <w:numPr>
          <w:ilvl w:val="0"/>
          <w:numId w:val="2"/>
        </w:numPr>
        <w:rPr>
          <w:b/>
          <w:bCs/>
        </w:rPr>
      </w:pPr>
      <w:r>
        <w:rPr>
          <w:b/>
          <w:bCs/>
        </w:rPr>
        <w:lastRenderedPageBreak/>
        <w:t>Occupancy - $$</w:t>
      </w:r>
    </w:p>
    <w:p w14:paraId="5B537888" w14:textId="77777777" w:rsidR="00A32976" w:rsidRDefault="00A32976" w:rsidP="00A32976">
      <w:pPr>
        <w:pStyle w:val="ListParagraph"/>
        <w:rPr>
          <w:b/>
          <w:bCs/>
        </w:rPr>
      </w:pPr>
    </w:p>
    <w:p w14:paraId="4C330CC1" w14:textId="49C01D30" w:rsidR="00DD0FAA" w:rsidRPr="00DD0FAA" w:rsidRDefault="00C41CB4" w:rsidP="00A32976">
      <w:pPr>
        <w:pStyle w:val="ListParagraph"/>
      </w:pPr>
      <w:r>
        <w:t xml:space="preserve">Description: </w:t>
      </w:r>
      <w:r w:rsidR="00DD0FAA" w:rsidRPr="00DD0FAA">
        <w:t xml:space="preserve">Occupancy costs, including costs of rental space and maintenance of a privately owned building are allowable. </w:t>
      </w:r>
      <w:r w:rsidR="00DD0FAA" w:rsidRPr="00DD0FAA">
        <w:rPr>
          <w:b/>
          <w:bCs/>
        </w:rPr>
        <w:t>Rent is NOT allowable if the building is owned by the grantee or if the grantee has substantial financial interest in the property</w:t>
      </w:r>
      <w:r w:rsidR="00DD0FAA" w:rsidRPr="00DD0FAA">
        <w:t xml:space="preserve">. </w:t>
      </w:r>
    </w:p>
    <w:p w14:paraId="794E3E0B" w14:textId="77777777" w:rsidR="00DD0FAA" w:rsidRDefault="00DD0FAA" w:rsidP="00A32976">
      <w:pPr>
        <w:pStyle w:val="ListParagraph"/>
        <w:rPr>
          <w:b/>
          <w:bCs/>
        </w:rPr>
      </w:pPr>
    </w:p>
    <w:p w14:paraId="25754BE8" w14:textId="44B29D55" w:rsidR="001311AF" w:rsidRDefault="001311AF" w:rsidP="001311AF">
      <w:pPr>
        <w:pStyle w:val="ListParagraph"/>
        <w:numPr>
          <w:ilvl w:val="0"/>
          <w:numId w:val="2"/>
        </w:numPr>
        <w:rPr>
          <w:b/>
          <w:bCs/>
        </w:rPr>
      </w:pPr>
      <w:r w:rsidRPr="001311AF">
        <w:rPr>
          <w:b/>
          <w:bCs/>
        </w:rPr>
        <w:t>Equipment Rental and Maintenance - $$</w:t>
      </w:r>
    </w:p>
    <w:p w14:paraId="48563263" w14:textId="77777777" w:rsidR="00DD0FAA" w:rsidRDefault="00DD0FAA" w:rsidP="001311AF">
      <w:pPr>
        <w:pStyle w:val="ListParagraph"/>
      </w:pPr>
    </w:p>
    <w:p w14:paraId="7DAB8FB9" w14:textId="2B8B72D9" w:rsidR="001311AF" w:rsidRPr="00DD0FAA" w:rsidRDefault="00C41CB4" w:rsidP="001311AF">
      <w:pPr>
        <w:pStyle w:val="ListParagraph"/>
      </w:pPr>
      <w:r>
        <w:t xml:space="preserve">Description: </w:t>
      </w:r>
      <w:r w:rsidR="00DD0FAA" w:rsidRPr="00DD0FAA">
        <w:t xml:space="preserve">Equipment includes tangible property with a useful life of more than one year and an acquisition cost that equals or exceeds $ 5,000.00. </w:t>
      </w:r>
      <w:r w:rsidR="00DD0FAA" w:rsidRPr="00DD0FAA">
        <w:rPr>
          <w:b/>
          <w:bCs/>
        </w:rPr>
        <w:t>Such equipment purchased for the purpose of and for the use in the grant program is allowable</w:t>
      </w:r>
      <w:r w:rsidR="00DD0FAA" w:rsidRPr="00DD0FAA">
        <w:t xml:space="preserve"> </w:t>
      </w:r>
      <w:r w:rsidR="00DD0FAA" w:rsidRPr="00DD0FAA">
        <w:rPr>
          <w:b/>
          <w:bCs/>
          <w:i/>
          <w:iCs/>
          <w:u w:val="single"/>
        </w:rPr>
        <w:t>if specifically approved.</w:t>
      </w:r>
      <w:r w:rsidR="00DD0FAA" w:rsidRPr="00DD0FAA">
        <w:t xml:space="preserve"> </w:t>
      </w:r>
    </w:p>
    <w:p w14:paraId="5E7C26A7" w14:textId="77777777" w:rsidR="00DD0FAA" w:rsidRDefault="00DD0FAA" w:rsidP="001311AF">
      <w:pPr>
        <w:pStyle w:val="ListParagraph"/>
        <w:rPr>
          <w:b/>
          <w:bCs/>
        </w:rPr>
      </w:pPr>
    </w:p>
    <w:p w14:paraId="5C84936E" w14:textId="77777777" w:rsidR="00DD0FAA" w:rsidRPr="001311AF" w:rsidRDefault="00DD0FAA" w:rsidP="001311AF">
      <w:pPr>
        <w:pStyle w:val="ListParagraph"/>
        <w:rPr>
          <w:b/>
          <w:bCs/>
        </w:rPr>
      </w:pPr>
    </w:p>
    <w:p w14:paraId="1D30E1D4" w14:textId="5E99751D" w:rsidR="00071801" w:rsidRDefault="001311AF" w:rsidP="001311AF">
      <w:pPr>
        <w:pStyle w:val="ListParagraph"/>
        <w:numPr>
          <w:ilvl w:val="0"/>
          <w:numId w:val="2"/>
        </w:numPr>
        <w:rPr>
          <w:b/>
          <w:bCs/>
        </w:rPr>
      </w:pPr>
      <w:r w:rsidRPr="001311AF">
        <w:rPr>
          <w:b/>
          <w:bCs/>
        </w:rPr>
        <w:t>Printing and Publication - $$</w:t>
      </w:r>
    </w:p>
    <w:p w14:paraId="00FE96ED" w14:textId="77777777" w:rsidR="00DD0FAA" w:rsidRDefault="00DD0FAA" w:rsidP="00DD0FAA">
      <w:pPr>
        <w:pStyle w:val="ListParagraph"/>
        <w:rPr>
          <w:b/>
          <w:bCs/>
        </w:rPr>
      </w:pPr>
    </w:p>
    <w:p w14:paraId="4F918590" w14:textId="5C7F4537" w:rsidR="00DD0FAA" w:rsidRPr="008F5BBE" w:rsidRDefault="00C41CB4" w:rsidP="00DD0FAA">
      <w:pPr>
        <w:pStyle w:val="ListParagraph"/>
      </w:pPr>
      <w:r>
        <w:t xml:space="preserve">Description: </w:t>
      </w:r>
      <w:r w:rsidR="008F5BBE" w:rsidRPr="008F5BBE">
        <w:t xml:space="preserve">Publication costs include the costs of printing, distribution, promotion, mailing, and general handling.  Such costs are allowable.  </w:t>
      </w:r>
    </w:p>
    <w:p w14:paraId="0911706A" w14:textId="77777777" w:rsidR="001311AF" w:rsidRPr="001311AF" w:rsidRDefault="001311AF" w:rsidP="001311AF">
      <w:pPr>
        <w:pStyle w:val="ListParagraph"/>
        <w:rPr>
          <w:b/>
          <w:bCs/>
        </w:rPr>
      </w:pPr>
    </w:p>
    <w:p w14:paraId="2EA69B77" w14:textId="7CDB2EA4" w:rsidR="008F5BBE" w:rsidRPr="008F5BBE" w:rsidRDefault="001311AF" w:rsidP="008F5BBE">
      <w:pPr>
        <w:pStyle w:val="ListParagraph"/>
        <w:numPr>
          <w:ilvl w:val="0"/>
          <w:numId w:val="2"/>
        </w:numPr>
        <w:rPr>
          <w:b/>
          <w:bCs/>
        </w:rPr>
      </w:pPr>
      <w:r w:rsidRPr="001311AF">
        <w:rPr>
          <w:b/>
          <w:bCs/>
        </w:rPr>
        <w:t>Travel/Conference and Meetings - $$</w:t>
      </w:r>
    </w:p>
    <w:p w14:paraId="0B6B38B3" w14:textId="2710B5CC" w:rsidR="008F5BBE" w:rsidRDefault="00C41CB4" w:rsidP="008F5BBE">
      <w:pPr>
        <w:pStyle w:val="Default"/>
        <w:ind w:left="720"/>
        <w:rPr>
          <w:rFonts w:ascii="Calibri" w:hAnsi="Calibri" w:cs="Calibri"/>
          <w:sz w:val="22"/>
          <w:szCs w:val="22"/>
        </w:rPr>
      </w:pPr>
      <w:r>
        <w:rPr>
          <w:rFonts w:ascii="Calibri" w:hAnsi="Calibri" w:cs="Calibri"/>
          <w:sz w:val="22"/>
          <w:szCs w:val="22"/>
        </w:rPr>
        <w:t xml:space="preserve">Description: </w:t>
      </w:r>
      <w:r w:rsidR="008F5BBE" w:rsidRPr="008F5BBE">
        <w:rPr>
          <w:rFonts w:ascii="Calibri" w:hAnsi="Calibri" w:cs="Calibri"/>
          <w:sz w:val="22"/>
          <w:szCs w:val="22"/>
        </w:rPr>
        <w:t xml:space="preserve">Travel costs are the expenses for transportation, lodging, subsistence, and related items incurred by employees who are in travel status on official business of the organization. Conference and or meeting costs include seminars designed to increase the vocational effectiveness of employees, including registration fees and other related costs. Travel, conferences, and meeting costs are </w:t>
      </w:r>
      <w:r w:rsidR="008F5BBE" w:rsidRPr="008F5BBE">
        <w:rPr>
          <w:rFonts w:ascii="Calibri" w:hAnsi="Calibri" w:cs="Calibri"/>
          <w:b/>
          <w:bCs/>
          <w:sz w:val="22"/>
          <w:szCs w:val="22"/>
        </w:rPr>
        <w:t xml:space="preserve">allowable </w:t>
      </w:r>
      <w:r w:rsidR="008F5BBE" w:rsidRPr="008F5BBE">
        <w:rPr>
          <w:rFonts w:ascii="Calibri" w:hAnsi="Calibri" w:cs="Calibri"/>
          <w:sz w:val="22"/>
          <w:szCs w:val="22"/>
        </w:rPr>
        <w:t xml:space="preserve">when they are directly attributable to specific work under the grant or are incurred in the normal course of administration of the organization. Travel costs must be evidenced by an approved travel claim. Grantees must establish and use their own internal travel policy. Each grantee is subject to their established travel policy. </w:t>
      </w:r>
    </w:p>
    <w:p w14:paraId="65565321" w14:textId="77777777" w:rsidR="008F5BBE" w:rsidRPr="008F5BBE" w:rsidRDefault="008F5BBE" w:rsidP="008F5BBE">
      <w:pPr>
        <w:pStyle w:val="Default"/>
        <w:ind w:left="720"/>
        <w:rPr>
          <w:rFonts w:ascii="Calibri" w:hAnsi="Calibri" w:cs="Calibri"/>
          <w:sz w:val="22"/>
          <w:szCs w:val="22"/>
        </w:rPr>
      </w:pPr>
    </w:p>
    <w:p w14:paraId="77543710" w14:textId="103E1FDD" w:rsidR="00071801" w:rsidRPr="008F5BBE" w:rsidRDefault="00CE45D6" w:rsidP="00A32976">
      <w:pPr>
        <w:ind w:left="720"/>
        <w:rPr>
          <w:i/>
          <w:iCs/>
        </w:rPr>
      </w:pPr>
      <w:r>
        <w:rPr>
          <w:i/>
          <w:iCs/>
        </w:rPr>
        <w:t xml:space="preserve">Example: </w:t>
      </w:r>
      <w:r w:rsidR="001311AF" w:rsidRPr="008F5BBE">
        <w:rPr>
          <w:i/>
          <w:iCs/>
        </w:rPr>
        <w:t>T</w:t>
      </w:r>
      <w:r w:rsidR="00071801" w:rsidRPr="008F5BBE">
        <w:rPr>
          <w:i/>
          <w:iCs/>
        </w:rPr>
        <w:t xml:space="preserve">ransportation funds will support mileage reimbursement for staff </w:t>
      </w:r>
      <w:r w:rsidR="00A32976" w:rsidRPr="008F5BBE">
        <w:rPr>
          <w:i/>
          <w:iCs/>
        </w:rPr>
        <w:t>conducting home visits and attending work related meetings/events</w:t>
      </w:r>
      <w:r w:rsidR="00071801" w:rsidRPr="008F5BBE">
        <w:rPr>
          <w:i/>
          <w:iCs/>
        </w:rPr>
        <w:t>. Mileage is calculated at $0.</w:t>
      </w:r>
      <w:r w:rsidR="001311AF" w:rsidRPr="008F5BBE">
        <w:rPr>
          <w:i/>
          <w:iCs/>
        </w:rPr>
        <w:t>__</w:t>
      </w:r>
      <w:r w:rsidR="00071801" w:rsidRPr="008F5BBE">
        <w:rPr>
          <w:i/>
          <w:iCs/>
        </w:rPr>
        <w:t xml:space="preserve">per mile for an estimated </w:t>
      </w:r>
      <w:r w:rsidR="001311AF" w:rsidRPr="008F5BBE">
        <w:rPr>
          <w:i/>
          <w:iCs/>
        </w:rPr>
        <w:t>___</w:t>
      </w:r>
      <w:r w:rsidR="00071801" w:rsidRPr="008F5BBE">
        <w:rPr>
          <w:i/>
          <w:iCs/>
        </w:rPr>
        <w:t xml:space="preserve"> miles.</w:t>
      </w:r>
      <w:r w:rsidR="00A32976" w:rsidRPr="008F5BBE">
        <w:rPr>
          <w:i/>
          <w:iCs/>
        </w:rPr>
        <w:t xml:space="preserve">  ___ number of team members will attend the ____ conference [Name of Conference}, [Dates], Hotel and cost for ___ days. </w:t>
      </w:r>
      <w:r w:rsidR="008F5BBE">
        <w:rPr>
          <w:i/>
          <w:iCs/>
        </w:rPr>
        <w:t xml:space="preserve">Members will benefit from this conference by… </w:t>
      </w:r>
      <w:r w:rsidR="00A32976" w:rsidRPr="008F5BBE">
        <w:rPr>
          <w:i/>
          <w:iCs/>
        </w:rPr>
        <w:t>Agenda attached.</w:t>
      </w:r>
      <w:r w:rsidR="008F5BBE">
        <w:rPr>
          <w:i/>
          <w:iCs/>
        </w:rPr>
        <w:t xml:space="preserve"> </w:t>
      </w:r>
    </w:p>
    <w:p w14:paraId="13998C5E" w14:textId="486A3E61" w:rsidR="00071801" w:rsidRDefault="001311AF" w:rsidP="001311AF">
      <w:pPr>
        <w:pStyle w:val="ListParagraph"/>
        <w:numPr>
          <w:ilvl w:val="0"/>
          <w:numId w:val="2"/>
        </w:numPr>
        <w:rPr>
          <w:b/>
          <w:bCs/>
        </w:rPr>
      </w:pPr>
      <w:r w:rsidRPr="001311AF">
        <w:rPr>
          <w:b/>
          <w:bCs/>
        </w:rPr>
        <w:t>Insurance</w:t>
      </w:r>
      <w:r w:rsidR="00A32976">
        <w:rPr>
          <w:b/>
          <w:bCs/>
        </w:rPr>
        <w:t xml:space="preserve"> - $$</w:t>
      </w:r>
    </w:p>
    <w:p w14:paraId="0B9F5704" w14:textId="32ED811B" w:rsidR="008F5BBE" w:rsidRPr="008F5BBE" w:rsidRDefault="00C41CB4" w:rsidP="00C41CB4">
      <w:pPr>
        <w:pStyle w:val="Default"/>
        <w:ind w:left="720"/>
        <w:rPr>
          <w:rFonts w:asciiTheme="minorHAnsi" w:hAnsiTheme="minorHAnsi" w:cstheme="minorHAnsi"/>
          <w:sz w:val="22"/>
          <w:szCs w:val="22"/>
        </w:rPr>
      </w:pPr>
      <w:r>
        <w:rPr>
          <w:rFonts w:asciiTheme="minorHAnsi" w:hAnsiTheme="minorHAnsi" w:cstheme="minorHAnsi"/>
          <w:sz w:val="22"/>
          <w:szCs w:val="22"/>
        </w:rPr>
        <w:t xml:space="preserve">Description: </w:t>
      </w:r>
      <w:r w:rsidR="008F5BBE" w:rsidRPr="008F5BBE">
        <w:rPr>
          <w:rFonts w:asciiTheme="minorHAnsi" w:hAnsiTheme="minorHAnsi" w:cstheme="minorHAnsi"/>
          <w:sz w:val="22"/>
          <w:szCs w:val="22"/>
        </w:rPr>
        <w:t xml:space="preserve">Insurance includes that which the organization is required to carry under the terms of the award and any other insurance, which the organization maintains in connection with the general conduct of its operations. This paragraph does not apply to insurance, which represents fringe benefits for employees. The costs of insurance required or approved, and maintained, pursuant to the grant are </w:t>
      </w:r>
      <w:r w:rsidR="008F5BBE" w:rsidRPr="008F5BBE">
        <w:rPr>
          <w:rFonts w:asciiTheme="minorHAnsi" w:hAnsiTheme="minorHAnsi" w:cstheme="minorHAnsi"/>
          <w:b/>
          <w:bCs/>
          <w:sz w:val="22"/>
          <w:szCs w:val="22"/>
        </w:rPr>
        <w:t>allowable</w:t>
      </w:r>
      <w:r w:rsidR="008F5BBE" w:rsidRPr="008F5BBE">
        <w:rPr>
          <w:rFonts w:asciiTheme="minorHAnsi" w:hAnsiTheme="minorHAnsi" w:cstheme="minorHAnsi"/>
          <w:sz w:val="22"/>
          <w:szCs w:val="22"/>
        </w:rPr>
        <w:t xml:space="preserve">. </w:t>
      </w:r>
    </w:p>
    <w:p w14:paraId="7874C172" w14:textId="77777777" w:rsidR="008F5BBE" w:rsidRDefault="008F5BBE" w:rsidP="008F5BBE">
      <w:pPr>
        <w:rPr>
          <w:b/>
          <w:bCs/>
        </w:rPr>
      </w:pPr>
    </w:p>
    <w:p w14:paraId="06F560DC" w14:textId="77777777" w:rsidR="00C41CB4" w:rsidRPr="008F5BBE" w:rsidRDefault="00C41CB4" w:rsidP="008F5BBE">
      <w:pPr>
        <w:rPr>
          <w:b/>
          <w:bCs/>
        </w:rPr>
      </w:pPr>
    </w:p>
    <w:p w14:paraId="36C62A6F" w14:textId="7218166E" w:rsidR="001311AF" w:rsidRDefault="001311AF" w:rsidP="001311AF">
      <w:pPr>
        <w:pStyle w:val="ListParagraph"/>
        <w:numPr>
          <w:ilvl w:val="0"/>
          <w:numId w:val="2"/>
        </w:numPr>
        <w:rPr>
          <w:b/>
          <w:bCs/>
        </w:rPr>
      </w:pPr>
      <w:r w:rsidRPr="001311AF">
        <w:rPr>
          <w:b/>
          <w:bCs/>
        </w:rPr>
        <w:lastRenderedPageBreak/>
        <w:t>Specific Assistance to Individuals</w:t>
      </w:r>
      <w:r w:rsidR="00A32976">
        <w:rPr>
          <w:b/>
          <w:bCs/>
        </w:rPr>
        <w:t xml:space="preserve"> - $$</w:t>
      </w:r>
    </w:p>
    <w:p w14:paraId="7550691D" w14:textId="4E5C736F" w:rsidR="008F5BBE" w:rsidRDefault="00C41CB4" w:rsidP="008F5BBE">
      <w:pPr>
        <w:pStyle w:val="Default"/>
        <w:ind w:left="360"/>
        <w:rPr>
          <w:sz w:val="23"/>
          <w:szCs w:val="23"/>
        </w:rPr>
      </w:pPr>
      <w:r>
        <w:rPr>
          <w:sz w:val="23"/>
          <w:szCs w:val="23"/>
        </w:rPr>
        <w:t xml:space="preserve">Description: </w:t>
      </w:r>
      <w:r w:rsidR="008F5BBE">
        <w:rPr>
          <w:sz w:val="23"/>
          <w:szCs w:val="23"/>
        </w:rPr>
        <w:t xml:space="preserve">Direct payments to eligible participants in the grant program are </w:t>
      </w:r>
      <w:r w:rsidR="008F5BBE">
        <w:rPr>
          <w:b/>
          <w:bCs/>
          <w:sz w:val="23"/>
          <w:szCs w:val="23"/>
        </w:rPr>
        <w:t>allowable</w:t>
      </w:r>
      <w:r w:rsidR="008F5BBE">
        <w:rPr>
          <w:sz w:val="23"/>
          <w:szCs w:val="23"/>
        </w:rPr>
        <w:t xml:space="preserve">. Such costs should be consistent with the program requirements and must be paid to only qualified individuals to be allowable. </w:t>
      </w:r>
    </w:p>
    <w:p w14:paraId="373B31E6" w14:textId="77777777" w:rsidR="00A32976" w:rsidRPr="008F5BBE" w:rsidRDefault="00A32976" w:rsidP="008F5BBE">
      <w:pPr>
        <w:rPr>
          <w:b/>
          <w:bCs/>
        </w:rPr>
      </w:pPr>
    </w:p>
    <w:p w14:paraId="66DA5EDD" w14:textId="19CBB166" w:rsidR="001311AF" w:rsidRPr="001311AF" w:rsidRDefault="001311AF" w:rsidP="001311AF">
      <w:pPr>
        <w:pStyle w:val="ListParagraph"/>
        <w:numPr>
          <w:ilvl w:val="0"/>
          <w:numId w:val="2"/>
        </w:numPr>
        <w:rPr>
          <w:b/>
          <w:bCs/>
        </w:rPr>
      </w:pPr>
      <w:r w:rsidRPr="001311AF">
        <w:rPr>
          <w:b/>
          <w:bCs/>
        </w:rPr>
        <w:t>Other Non-Personnel</w:t>
      </w:r>
      <w:r w:rsidR="00A32976">
        <w:rPr>
          <w:b/>
          <w:bCs/>
        </w:rPr>
        <w:t xml:space="preserve"> - $$</w:t>
      </w:r>
    </w:p>
    <w:p w14:paraId="04AABC68" w14:textId="77777777" w:rsidR="00071801" w:rsidRPr="00071801" w:rsidRDefault="00000000" w:rsidP="0007180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995D29B">
          <v:rect id="_x0000_i1026" style="width:0;height:1.5pt" o:hralign="center" o:hrstd="t" o:hr="t" fillcolor="#a0a0a0" stroked="f"/>
        </w:pict>
      </w:r>
    </w:p>
    <w:p w14:paraId="250A957C" w14:textId="1BDE62B3" w:rsidR="00071801" w:rsidRPr="00071801" w:rsidRDefault="00071801" w:rsidP="000718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71801">
        <w:rPr>
          <w:rFonts w:ascii="Times New Roman" w:eastAsia="Times New Roman" w:hAnsi="Times New Roman" w:cs="Times New Roman"/>
          <w:b/>
          <w:bCs/>
          <w:kern w:val="0"/>
          <w:sz w:val="27"/>
          <w:szCs w:val="27"/>
          <w14:ligatures w14:val="none"/>
        </w:rPr>
        <w:t>Total Project Budget: $</w:t>
      </w:r>
    </w:p>
    <w:p w14:paraId="22157643" w14:textId="786947C6" w:rsidR="00071801" w:rsidRPr="00071801" w:rsidRDefault="00071801" w:rsidP="0007180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1801">
        <w:rPr>
          <w:rFonts w:ascii="Times New Roman" w:eastAsia="Times New Roman" w:hAnsi="Times New Roman" w:cs="Times New Roman"/>
          <w:kern w:val="0"/>
          <w:sz w:val="24"/>
          <w:szCs w:val="24"/>
          <w14:ligatures w14:val="none"/>
        </w:rPr>
        <w:t xml:space="preserve">This funding will directly support the implementation of the </w:t>
      </w:r>
      <w:r w:rsidR="001311AF">
        <w:rPr>
          <w:rFonts w:ascii="Times New Roman" w:eastAsia="Times New Roman" w:hAnsi="Times New Roman" w:cs="Times New Roman"/>
          <w:kern w:val="0"/>
          <w:sz w:val="24"/>
          <w:szCs w:val="24"/>
          <w14:ligatures w14:val="none"/>
        </w:rPr>
        <w:t>_______________</w:t>
      </w:r>
      <w:r w:rsidRPr="00071801">
        <w:rPr>
          <w:rFonts w:ascii="Times New Roman" w:eastAsia="Times New Roman" w:hAnsi="Times New Roman" w:cs="Times New Roman"/>
          <w:kern w:val="0"/>
          <w:sz w:val="24"/>
          <w:szCs w:val="24"/>
          <w14:ligatures w14:val="none"/>
        </w:rPr>
        <w:t xml:space="preserve"> Program, ensuring</w:t>
      </w:r>
      <w:r w:rsidR="008F5BBE">
        <w:rPr>
          <w:rFonts w:ascii="Times New Roman" w:eastAsia="Times New Roman" w:hAnsi="Times New Roman" w:cs="Times New Roman"/>
          <w:kern w:val="0"/>
          <w:sz w:val="24"/>
          <w:szCs w:val="24"/>
          <w14:ligatures w14:val="none"/>
        </w:rPr>
        <w:t xml:space="preserve"> for the [Enter program information].</w:t>
      </w:r>
    </w:p>
    <w:p w14:paraId="64C2552B" w14:textId="77777777" w:rsidR="00772CCC" w:rsidRDefault="00772CCC"/>
    <w:sectPr w:rsidR="00772C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6393" w14:textId="77777777" w:rsidR="008A5E6A" w:rsidRDefault="008A5E6A" w:rsidP="00071801">
      <w:pPr>
        <w:spacing w:after="0" w:line="240" w:lineRule="auto"/>
      </w:pPr>
      <w:r>
        <w:separator/>
      </w:r>
    </w:p>
  </w:endnote>
  <w:endnote w:type="continuationSeparator" w:id="0">
    <w:p w14:paraId="2D045B11" w14:textId="77777777" w:rsidR="008A5E6A" w:rsidRDefault="008A5E6A" w:rsidP="0007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F4F8" w14:textId="77777777" w:rsidR="004878B6" w:rsidRDefault="00487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989516"/>
      <w:docPartObj>
        <w:docPartGallery w:val="Page Numbers (Bottom of Page)"/>
        <w:docPartUnique/>
      </w:docPartObj>
    </w:sdtPr>
    <w:sdtEndPr>
      <w:rPr>
        <w:color w:val="7F7F7F" w:themeColor="background1" w:themeShade="7F"/>
        <w:spacing w:val="60"/>
      </w:rPr>
    </w:sdtEndPr>
    <w:sdtContent>
      <w:p w14:paraId="3D410327" w14:textId="2AE18B73" w:rsidR="00A32976" w:rsidRDefault="00A3297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F761212" w14:textId="7D2DC150" w:rsidR="00A32976" w:rsidRDefault="00C41CB4" w:rsidP="00C41CB4">
    <w:pPr>
      <w:pStyle w:val="Footer"/>
    </w:pPr>
    <w:r w:rsidRPr="00C41CB4">
      <w:rPr>
        <w:b/>
        <w:bCs/>
      </w:rPr>
      <w:t>AGENCY INSTRUCTIONS</w:t>
    </w:r>
    <w:r>
      <w:t xml:space="preserve">: Please use this template to complete your Agency Budget Narrative. Remove any categories that do not </w:t>
    </w:r>
    <w:r w:rsidR="004878B6">
      <w:t>apply and</w:t>
    </w:r>
    <w:r>
      <w:t xml:space="preserve"> update all categories that include requested budgeted items.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76D4" w14:textId="77777777" w:rsidR="004878B6" w:rsidRDefault="0048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8327" w14:textId="77777777" w:rsidR="008A5E6A" w:rsidRDefault="008A5E6A" w:rsidP="00071801">
      <w:pPr>
        <w:spacing w:after="0" w:line="240" w:lineRule="auto"/>
      </w:pPr>
      <w:r>
        <w:separator/>
      </w:r>
    </w:p>
  </w:footnote>
  <w:footnote w:type="continuationSeparator" w:id="0">
    <w:p w14:paraId="180AC6A2" w14:textId="77777777" w:rsidR="008A5E6A" w:rsidRDefault="008A5E6A" w:rsidP="00071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B5FE" w14:textId="25EB2D9A" w:rsidR="00071801" w:rsidRDefault="00000000">
    <w:pPr>
      <w:pStyle w:val="Header"/>
    </w:pPr>
    <w:r>
      <w:rPr>
        <w:noProof/>
      </w:rPr>
      <w:pict w14:anchorId="094E8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063782" o:spid="_x0000_s1026"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915F" w14:textId="69AA1CD6" w:rsidR="00A32976" w:rsidRDefault="00A32976" w:rsidP="00A32976">
    <w:pPr>
      <w:jc w:val="center"/>
      <w:rPr>
        <w:sz w:val="28"/>
        <w:szCs w:val="28"/>
      </w:rPr>
    </w:pPr>
    <w:r>
      <w:rPr>
        <w:sz w:val="28"/>
        <w:szCs w:val="28"/>
      </w:rPr>
      <w:t xml:space="preserve">FY 27 </w:t>
    </w:r>
    <w:r w:rsidRPr="00A32976">
      <w:rPr>
        <w:b/>
        <w:bCs/>
        <w:sz w:val="28"/>
        <w:szCs w:val="28"/>
      </w:rPr>
      <w:t>[Enter Agency Name]</w:t>
    </w:r>
    <w:r>
      <w:rPr>
        <w:sz w:val="28"/>
        <w:szCs w:val="28"/>
      </w:rPr>
      <w:t xml:space="preserve"> </w:t>
    </w:r>
    <w:r w:rsidRPr="00A32976">
      <w:rPr>
        <w:sz w:val="28"/>
        <w:szCs w:val="28"/>
      </w:rPr>
      <w:t>C</w:t>
    </w:r>
    <w:r>
      <w:rPr>
        <w:sz w:val="28"/>
        <w:szCs w:val="28"/>
      </w:rPr>
      <w:t xml:space="preserve">ommunity </w:t>
    </w:r>
    <w:r w:rsidRPr="00A32976">
      <w:rPr>
        <w:sz w:val="28"/>
        <w:szCs w:val="28"/>
      </w:rPr>
      <w:t>P</w:t>
    </w:r>
    <w:r>
      <w:rPr>
        <w:sz w:val="28"/>
        <w:szCs w:val="28"/>
      </w:rPr>
      <w:t xml:space="preserve">artnership </w:t>
    </w:r>
    <w:r w:rsidRPr="00A32976">
      <w:rPr>
        <w:sz w:val="28"/>
        <w:szCs w:val="28"/>
      </w:rPr>
      <w:t>F</w:t>
    </w:r>
    <w:r>
      <w:rPr>
        <w:sz w:val="28"/>
        <w:szCs w:val="28"/>
      </w:rPr>
      <w:t>und</w:t>
    </w:r>
    <w:r w:rsidRPr="00A32976">
      <w:rPr>
        <w:sz w:val="28"/>
        <w:szCs w:val="28"/>
      </w:rPr>
      <w:t xml:space="preserve"> Budget Narrative</w:t>
    </w:r>
  </w:p>
  <w:p w14:paraId="4FA9E0A4" w14:textId="1D004F68" w:rsidR="00A32976" w:rsidRPr="00A32976" w:rsidRDefault="00000000" w:rsidP="00A32976">
    <w:pPr>
      <w:jc w:val="center"/>
      <w:rPr>
        <w:sz w:val="28"/>
        <w:szCs w:val="28"/>
      </w:rPr>
    </w:pPr>
    <w:r>
      <w:rPr>
        <w:rFonts w:ascii="Times New Roman" w:eastAsia="Times New Roman" w:hAnsi="Times New Roman" w:cs="Times New Roman"/>
        <w:kern w:val="0"/>
        <w:sz w:val="24"/>
        <w:szCs w:val="24"/>
        <w14:ligatures w14:val="none"/>
      </w:rPr>
      <w:pict w14:anchorId="431BCFD1">
        <v:rect id="_x0000_i1027" style="width:0;height:1.5pt" o:hralign="center" o:hrstd="t" o:hr="t" fillcolor="#a0a0a0" stroked="f"/>
      </w:pict>
    </w:r>
  </w:p>
  <w:p w14:paraId="5EB275C0" w14:textId="6AE6B55A" w:rsidR="00071801" w:rsidRDefault="00000000">
    <w:pPr>
      <w:pStyle w:val="Header"/>
    </w:pPr>
    <w:r>
      <w:rPr>
        <w:noProof/>
      </w:rPr>
      <w:pict w14:anchorId="0538B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063783" o:spid="_x0000_s1027"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E739" w14:textId="75E55285" w:rsidR="00071801" w:rsidRDefault="00000000">
    <w:pPr>
      <w:pStyle w:val="Header"/>
    </w:pPr>
    <w:r>
      <w:rPr>
        <w:noProof/>
      </w:rPr>
      <w:pict w14:anchorId="44DD3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063781" o:spid="_x0000_s1025"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ABC"/>
    <w:multiLevelType w:val="hybridMultilevel"/>
    <w:tmpl w:val="1784A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853EE1"/>
    <w:multiLevelType w:val="multilevel"/>
    <w:tmpl w:val="ECFC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913735">
    <w:abstractNumId w:val="1"/>
  </w:num>
  <w:num w:numId="2" w16cid:durableId="49383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01"/>
    <w:rsid w:val="00064DD5"/>
    <w:rsid w:val="00071801"/>
    <w:rsid w:val="001311AF"/>
    <w:rsid w:val="004878B6"/>
    <w:rsid w:val="00772CCC"/>
    <w:rsid w:val="007F4359"/>
    <w:rsid w:val="008A5E6A"/>
    <w:rsid w:val="008F5BBE"/>
    <w:rsid w:val="00A32976"/>
    <w:rsid w:val="00C41CB4"/>
    <w:rsid w:val="00CE45D6"/>
    <w:rsid w:val="00DD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7C8A"/>
  <w15:chartTrackingRefBased/>
  <w15:docId w15:val="{CC7FED19-B567-433E-B1FE-FED06E5D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801"/>
  </w:style>
  <w:style w:type="paragraph" w:styleId="Footer">
    <w:name w:val="footer"/>
    <w:basedOn w:val="Normal"/>
    <w:link w:val="FooterChar"/>
    <w:uiPriority w:val="99"/>
    <w:unhideWhenUsed/>
    <w:rsid w:val="00071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801"/>
  </w:style>
  <w:style w:type="paragraph" w:styleId="ListParagraph">
    <w:name w:val="List Paragraph"/>
    <w:basedOn w:val="Normal"/>
    <w:uiPriority w:val="34"/>
    <w:qFormat/>
    <w:rsid w:val="001311AF"/>
    <w:pPr>
      <w:ind w:left="720"/>
      <w:contextualSpacing/>
    </w:pPr>
  </w:style>
  <w:style w:type="paragraph" w:customStyle="1" w:styleId="Default">
    <w:name w:val="Default"/>
    <w:rsid w:val="008F5BBE"/>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Shelley (Juvenile Court)</dc:creator>
  <cp:keywords/>
  <dc:description/>
  <cp:lastModifiedBy>Hudson, Shelley (Juvenile Court)</cp:lastModifiedBy>
  <cp:revision>5</cp:revision>
  <dcterms:created xsi:type="dcterms:W3CDTF">2026-02-04T17:57:00Z</dcterms:created>
  <dcterms:modified xsi:type="dcterms:W3CDTF">2026-04-13T13:56:00Z</dcterms:modified>
</cp:coreProperties>
</file>